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3295C" w14:textId="77777777" w:rsidR="00A51CEC" w:rsidRPr="00A51CEC" w:rsidRDefault="00A51CEC" w:rsidP="00A51CEC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</w:pPr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Comunicado de Imprensa</w:t>
      </w:r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br/>
        <w:t>Para divulgação imediata</w:t>
      </w:r>
    </w:p>
    <w:p w14:paraId="7BB8D831" w14:textId="77777777" w:rsidR="00A51CEC" w:rsidRPr="007B387D" w:rsidRDefault="00A51CEC" w:rsidP="00A51CEC">
      <w:pPr>
        <w:spacing w:before="100" w:beforeAutospacing="1" w:after="100" w:afterAutospacing="1" w:line="240" w:lineRule="auto"/>
        <w:outlineLvl w:val="2"/>
        <w:rPr>
          <w:rFonts w:ascii="Helvetica" w:eastAsia="Times New Roman" w:hAnsi="Helvetica" w:cs="Times New Roman"/>
          <w:color w:val="000000"/>
          <w:kern w:val="0"/>
          <w:sz w:val="27"/>
          <w:szCs w:val="27"/>
          <w:lang w:eastAsia="pt-PT"/>
          <w14:ligatures w14:val="none"/>
        </w:rPr>
      </w:pPr>
    </w:p>
    <w:p w14:paraId="75C69E23" w14:textId="431F53EA" w:rsidR="00A51CEC" w:rsidRPr="00A51CEC" w:rsidRDefault="00A51CEC" w:rsidP="00A51CEC">
      <w:pPr>
        <w:spacing w:before="100" w:beforeAutospacing="1" w:after="100" w:afterAutospacing="1" w:line="240" w:lineRule="auto"/>
        <w:outlineLvl w:val="2"/>
        <w:rPr>
          <w:rFonts w:ascii="Helvetica" w:eastAsia="Times New Roman" w:hAnsi="Helvetica" w:cs="Times New Roman"/>
          <w:b/>
          <w:bCs/>
          <w:color w:val="000000"/>
          <w:kern w:val="0"/>
          <w:sz w:val="27"/>
          <w:szCs w:val="27"/>
          <w:lang w:eastAsia="pt-PT"/>
          <w14:ligatures w14:val="none"/>
        </w:rPr>
      </w:pPr>
      <w:r w:rsidRPr="00A51CEC">
        <w:rPr>
          <w:rFonts w:ascii="Helvetica" w:eastAsia="Times New Roman" w:hAnsi="Helvetica" w:cs="Times New Roman"/>
          <w:b/>
          <w:bCs/>
          <w:color w:val="000000"/>
          <w:kern w:val="0"/>
          <w:sz w:val="27"/>
          <w:szCs w:val="27"/>
          <w:lang w:eastAsia="pt-PT"/>
          <w14:ligatures w14:val="none"/>
        </w:rPr>
        <w:t xml:space="preserve">Litocar </w:t>
      </w:r>
      <w:proofErr w:type="spellStart"/>
      <w:r w:rsidRPr="00A51CEC">
        <w:rPr>
          <w:rFonts w:ascii="Helvetica" w:eastAsia="Times New Roman" w:hAnsi="Helvetica" w:cs="Times New Roman"/>
          <w:b/>
          <w:bCs/>
          <w:color w:val="000000"/>
          <w:kern w:val="0"/>
          <w:sz w:val="27"/>
          <w:szCs w:val="27"/>
          <w:lang w:eastAsia="pt-PT"/>
          <w14:ligatures w14:val="none"/>
        </w:rPr>
        <w:t>Market</w:t>
      </w:r>
      <w:proofErr w:type="spellEnd"/>
      <w:r w:rsidRPr="00A51CEC">
        <w:rPr>
          <w:rFonts w:ascii="Helvetica" w:eastAsia="Times New Roman" w:hAnsi="Helvetica" w:cs="Times New Roman"/>
          <w:b/>
          <w:bCs/>
          <w:color w:val="000000"/>
          <w:kern w:val="0"/>
          <w:sz w:val="27"/>
          <w:szCs w:val="27"/>
          <w:lang w:eastAsia="pt-PT"/>
          <w14:ligatures w14:val="none"/>
        </w:rPr>
        <w:t xml:space="preserve"> </w:t>
      </w:r>
      <w:r w:rsidRPr="007B387D">
        <w:rPr>
          <w:rFonts w:ascii="Helvetica" w:eastAsia="Times New Roman" w:hAnsi="Helvetica" w:cs="Times New Roman"/>
          <w:b/>
          <w:bCs/>
          <w:color w:val="000000"/>
          <w:kern w:val="0"/>
          <w:sz w:val="27"/>
          <w:szCs w:val="27"/>
          <w:lang w:eastAsia="pt-PT"/>
          <w14:ligatures w14:val="none"/>
        </w:rPr>
        <w:t xml:space="preserve">- </w:t>
      </w:r>
      <w:r w:rsidRPr="00A51CEC">
        <w:rPr>
          <w:rFonts w:ascii="Helvetica" w:eastAsia="Times New Roman" w:hAnsi="Helvetica" w:cs="Times New Roman"/>
          <w:b/>
          <w:bCs/>
          <w:color w:val="000000"/>
          <w:kern w:val="0"/>
          <w:sz w:val="27"/>
          <w:szCs w:val="27"/>
          <w:lang w:eastAsia="pt-PT"/>
          <w14:ligatures w14:val="none"/>
        </w:rPr>
        <w:t>o maior evento de oportunidades realiza-se pela primeira vez de 5 a 8 de junho em Coimbra Sul</w:t>
      </w:r>
    </w:p>
    <w:p w14:paraId="5FAD9E52" w14:textId="77777777" w:rsidR="00A51CEC" w:rsidRPr="00A51CEC" w:rsidRDefault="00A51CEC" w:rsidP="00A51CEC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</w:pPr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 xml:space="preserve">De 5 a 8 de junho, a Litocar volta a acelerar o mercado automóvel com o Litocar </w:t>
      </w:r>
      <w:proofErr w:type="spellStart"/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Market</w:t>
      </w:r>
      <w:proofErr w:type="spellEnd"/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, o maior evento de oportunidades, que terá lugar nas instalações da Litocar Coimbra Sul (Cernache).</w:t>
      </w:r>
    </w:p>
    <w:p w14:paraId="229FA880" w14:textId="6DD26F87" w:rsidR="00A51CEC" w:rsidRPr="00A51CEC" w:rsidRDefault="00A51CEC" w:rsidP="00A51CEC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</w:pPr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 xml:space="preserve">Durante quatro dias, quem procura um automóvel novo, de serviço ou usado encontra aqui condições únicas, descontos exclusivos e a qualidade reconhecida da Litocar. Com uma oferta multimarca alargada, o Litocar </w:t>
      </w:r>
      <w:proofErr w:type="spellStart"/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Market</w:t>
      </w:r>
      <w:proofErr w:type="spellEnd"/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 xml:space="preserve"> reúne viaturas para todos os perfis e orçamentos, num ambiente preparado para facilitar a decisão e surpreender com vantagens </w:t>
      </w:r>
      <w:r w:rsidRPr="007B387D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exclusivas.</w:t>
      </w:r>
    </w:p>
    <w:p w14:paraId="621001E0" w14:textId="70781829" w:rsidR="00A51CEC" w:rsidRPr="00A51CEC" w:rsidRDefault="00A51CEC" w:rsidP="00A51CEC">
      <w:pPr>
        <w:spacing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</w:pPr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 xml:space="preserve">“Este é um evento inédito no universo Litocar. O Litocar </w:t>
      </w:r>
      <w:proofErr w:type="spellStart"/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Market</w:t>
      </w:r>
      <w:proofErr w:type="spellEnd"/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 xml:space="preserve"> nasce com o objetivo claro de aproximar ainda mais os nossos clientes de oportunidades concretas, com confiança e transparência que nos caracterizam há mais de 40 anos”, destaca </w:t>
      </w:r>
      <w:r w:rsidRPr="007B387D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Nuno Maranha</w:t>
      </w:r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 xml:space="preserve">, </w:t>
      </w:r>
      <w:r w:rsidRPr="007B387D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Administrador</w:t>
      </w:r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 xml:space="preserve"> da Litocar.</w:t>
      </w:r>
    </w:p>
    <w:p w14:paraId="1B24E43D" w14:textId="17879F80" w:rsidR="00A51CEC" w:rsidRPr="00A51CEC" w:rsidRDefault="00A51CEC" w:rsidP="00A51CEC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</w:pPr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Além dos preços especiais, os visitantes poderão beneficiar de ofertas adicionais na retoma, condições especiais de financiamento e o acompanhamento especializado da equipa Litocar</w:t>
      </w:r>
      <w:r w:rsidRPr="007B387D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 xml:space="preserve">, </w:t>
      </w:r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sempre com o compromisso de garantir uma experiência de compra segura e informada.</w:t>
      </w:r>
    </w:p>
    <w:p w14:paraId="7154C748" w14:textId="77777777" w:rsidR="00A51CEC" w:rsidRPr="00A51CEC" w:rsidRDefault="00A51CEC" w:rsidP="00A51CEC">
      <w:pPr>
        <w:spacing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</w:pPr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“Estamos a preparar um ambiente totalmente focado no cliente, com soluções para diferentes perfis de compra e um conjunto de vantagens que só estarão disponíveis nestes quatro dias”, acrescenta Ricardo Marques, Responsável de Marketing da Litocar.</w:t>
      </w:r>
    </w:p>
    <w:p w14:paraId="1B3B1776" w14:textId="33C12DEC" w:rsidR="002E7B5B" w:rsidRPr="007B387D" w:rsidRDefault="002E7B5B" w:rsidP="00A51CEC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</w:pPr>
      <w:r w:rsidRPr="007B387D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 xml:space="preserve">Mais do que uma feira automóvel, o Litocar </w:t>
      </w:r>
      <w:proofErr w:type="spellStart"/>
      <w:r w:rsidRPr="007B387D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Market</w:t>
      </w:r>
      <w:proofErr w:type="spellEnd"/>
      <w:r w:rsidRPr="007B387D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 xml:space="preserve"> é uma experiência de compra única, no momento certo, no lugar certo, com as condições ideais.</w:t>
      </w:r>
    </w:p>
    <w:p w14:paraId="05224896" w14:textId="34ADD5DA" w:rsidR="00A51CEC" w:rsidRPr="00A51CEC" w:rsidRDefault="00A51CEC" w:rsidP="00A51CEC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</w:pPr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Marque na agenda</w:t>
      </w:r>
      <w:r w:rsidR="002E7B5B" w:rsidRPr="007B387D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 xml:space="preserve">, </w:t>
      </w:r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 xml:space="preserve">de 5 a 8 de junho, </w:t>
      </w:r>
      <w:r w:rsidR="00E96D26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 xml:space="preserve">das 10h às </w:t>
      </w:r>
      <w:r w:rsidR="00D93026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19</w:t>
      </w:r>
      <w:r w:rsidR="00E96D26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 xml:space="preserve">h, </w:t>
      </w:r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na Litocar Coimbra Sul (Cernache).</w:t>
      </w:r>
      <w:r w:rsidRPr="00A51CEC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br/>
        <w:t>As melhores oportunidades estão à tua espera.</w:t>
      </w:r>
    </w:p>
    <w:p w14:paraId="67E633FE" w14:textId="77777777" w:rsidR="00A51CEC" w:rsidRDefault="00A51CEC">
      <w:pPr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</w:pPr>
    </w:p>
    <w:p w14:paraId="1DC775FD" w14:textId="6E4A1B08" w:rsidR="00E96D26" w:rsidRPr="00E96D26" w:rsidRDefault="00E96D26" w:rsidP="00E96D26">
      <w:pPr>
        <w:spacing w:after="0" w:line="240" w:lineRule="auto"/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</w:pPr>
      <w:r w:rsidRPr="00E96D26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Para mais informações em</w:t>
      </w:r>
      <w:r w:rsidR="008D63C0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:</w:t>
      </w:r>
      <w:r w:rsidRPr="00E96D26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 </w:t>
      </w:r>
      <w:hyperlink r:id="rId4" w:history="1">
        <w:r w:rsidR="008D63C0" w:rsidRPr="00E96D26">
          <w:rPr>
            <w:rStyle w:val="Hiperligao"/>
            <w:rFonts w:ascii="Helvetica" w:eastAsia="Times New Roman" w:hAnsi="Helvetica" w:cs="Times New Roman"/>
            <w:kern w:val="0"/>
            <w:lang w:eastAsia="pt-PT"/>
            <w14:ligatures w14:val="none"/>
          </w:rPr>
          <w:t>www.litocar.pt/campanhas/litocar-market</w:t>
        </w:r>
      </w:hyperlink>
      <w:r w:rsidRPr="00E96D26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 </w:t>
      </w:r>
    </w:p>
    <w:p w14:paraId="08063146" w14:textId="77777777" w:rsidR="00E96D26" w:rsidRPr="00E96D26" w:rsidRDefault="00E96D26" w:rsidP="00E96D26">
      <w:pPr>
        <w:spacing w:after="0" w:line="240" w:lineRule="auto"/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</w:pPr>
      <w:r w:rsidRPr="00E96D26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 </w:t>
      </w:r>
    </w:p>
    <w:p w14:paraId="4EF96C7D" w14:textId="77777777" w:rsidR="00E96D26" w:rsidRDefault="00E96D26">
      <w:pPr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</w:pPr>
    </w:p>
    <w:p w14:paraId="1C06B1F2" w14:textId="645883DC" w:rsidR="00A076E8" w:rsidRPr="007B387D" w:rsidRDefault="00A076E8" w:rsidP="00E96D26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</w:pPr>
      <w:r w:rsidRPr="00A076E8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t>Marketing Litocar</w:t>
      </w:r>
      <w:r w:rsidRPr="00A076E8">
        <w:rPr>
          <w:rFonts w:ascii="Helvetica" w:eastAsia="Times New Roman" w:hAnsi="Helvetica" w:cs="Times New Roman"/>
          <w:color w:val="000000"/>
          <w:kern w:val="0"/>
          <w:lang w:eastAsia="pt-PT"/>
          <w14:ligatures w14:val="none"/>
        </w:rPr>
        <w:br/>
        <w:t>Ricardo Marques – 916894424</w:t>
      </w:r>
    </w:p>
    <w:sectPr w:rsidR="00A076E8" w:rsidRPr="007B38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352"/>
    <w:rsid w:val="002E7B5B"/>
    <w:rsid w:val="00415352"/>
    <w:rsid w:val="005852C3"/>
    <w:rsid w:val="007B387D"/>
    <w:rsid w:val="008D63C0"/>
    <w:rsid w:val="00A076E8"/>
    <w:rsid w:val="00A51CEC"/>
    <w:rsid w:val="00D93026"/>
    <w:rsid w:val="00E9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BB55920"/>
  <w15:chartTrackingRefBased/>
  <w15:docId w15:val="{83A7DC53-587F-8A48-B10C-A9D8A83AF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4153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153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4153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153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153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153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153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153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153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153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153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4153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1535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15352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1535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15352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1535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1535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153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153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153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153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153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1535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15352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1535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153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15352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1535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15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PT"/>
      <w14:ligatures w14:val="none"/>
    </w:rPr>
  </w:style>
  <w:style w:type="character" w:customStyle="1" w:styleId="apple-converted-space">
    <w:name w:val="apple-converted-space"/>
    <w:basedOn w:val="Tipodeletrapredefinidodopargrafo"/>
    <w:rsid w:val="00415352"/>
  </w:style>
  <w:style w:type="character" w:styleId="Forte">
    <w:name w:val="Strong"/>
    <w:basedOn w:val="Tipodeletrapredefinidodopargrafo"/>
    <w:uiPriority w:val="22"/>
    <w:qFormat/>
    <w:rsid w:val="00415352"/>
    <w:rPr>
      <w:b/>
      <w:bCs/>
    </w:rPr>
  </w:style>
  <w:style w:type="character" w:styleId="nfase">
    <w:name w:val="Emphasis"/>
    <w:basedOn w:val="Tipodeletrapredefinidodopargrafo"/>
    <w:uiPriority w:val="20"/>
    <w:qFormat/>
    <w:rsid w:val="00A51CEC"/>
    <w:rPr>
      <w:i/>
      <w:iCs/>
    </w:rPr>
  </w:style>
  <w:style w:type="character" w:styleId="Hiperligao">
    <w:name w:val="Hyperlink"/>
    <w:basedOn w:val="Tipodeletrapredefinidodopargrafo"/>
    <w:uiPriority w:val="99"/>
    <w:unhideWhenUsed/>
    <w:rsid w:val="00E96D26"/>
    <w:rPr>
      <w:color w:val="0000FF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8D63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57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3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itocar.pt/campanhas/litocar-marke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305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Luis Cardoso</dc:creator>
  <cp:keywords/>
  <dc:description/>
  <cp:lastModifiedBy>Diogo Luis Cardoso</cp:lastModifiedBy>
  <cp:revision>7</cp:revision>
  <dcterms:created xsi:type="dcterms:W3CDTF">2025-06-04T08:40:00Z</dcterms:created>
  <dcterms:modified xsi:type="dcterms:W3CDTF">2025-06-04T09:36:00Z</dcterms:modified>
</cp:coreProperties>
</file>